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left="708" w:leftChars="337" w:firstLine="1"/>
        <w:rPr>
          <w:rFonts w:ascii="黑体" w:hAnsi="黑体" w:eastAsia="黑体"/>
          <w:sz w:val="24"/>
        </w:rPr>
      </w:pPr>
      <w:r>
        <w:rPr>
          <w:rFonts w:hint="eastAsia"/>
        </w:rPr>
        <w:t xml:space="preserve">  </w:t>
      </w:r>
    </w:p>
    <w:p>
      <w:pPr>
        <w:spacing w:after="120" w:afterLines="50"/>
        <w:jc w:val="center"/>
        <w:rPr>
          <w:rFonts w:hint="eastAsia" w:ascii="ˎ̥" w:hAnsi="ˎ̥" w:cs="MS Shell Dlg"/>
          <w:b/>
          <w:bCs/>
          <w:kern w:val="0"/>
          <w:sz w:val="36"/>
          <w:szCs w:val="36"/>
        </w:rPr>
      </w:pPr>
      <w:r>
        <w:rPr>
          <w:rFonts w:hint="eastAsia" w:ascii="ˎ̥" w:hAnsi="ˎ̥" w:cs="MS Shell Dlg"/>
          <w:b/>
          <w:bCs/>
          <w:kern w:val="0"/>
          <w:sz w:val="36"/>
          <w:szCs w:val="36"/>
        </w:rPr>
        <w:t>20</w:t>
      </w:r>
      <w:r>
        <w:rPr>
          <w:rFonts w:ascii="ˎ̥" w:hAnsi="ˎ̥" w:cs="MS Shell Dlg"/>
          <w:b/>
          <w:bCs/>
          <w:kern w:val="0"/>
          <w:sz w:val="36"/>
          <w:szCs w:val="36"/>
        </w:rPr>
        <w:t>20</w:t>
      </w:r>
      <w:r>
        <w:rPr>
          <w:rFonts w:hint="eastAsia" w:ascii="ˎ̥" w:hAnsi="ˎ̥" w:cs="MS Shell Dlg"/>
          <w:b/>
          <w:bCs/>
          <w:kern w:val="0"/>
          <w:sz w:val="36"/>
          <w:szCs w:val="36"/>
        </w:rPr>
        <w:t>年全国计算机等级考试教程目录</w:t>
      </w:r>
    </w:p>
    <w:tbl>
      <w:tblPr>
        <w:tblStyle w:val="4"/>
        <w:tblW w:w="88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829"/>
        <w:gridCol w:w="7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82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课程代码</w:t>
            </w:r>
          </w:p>
        </w:tc>
        <w:tc>
          <w:tcPr>
            <w:tcW w:w="725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教材名称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29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114</w:t>
            </w:r>
          </w:p>
        </w:tc>
        <w:tc>
          <w:tcPr>
            <w:tcW w:w="7259" w:type="dxa"/>
            <w:vAlign w:val="top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全国计算机等级考试一级教程——计算机基础及WPS Office应用（2020年版）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29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7259" w:type="dxa"/>
            <w:vAlign w:val="top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全国计算机等级考试一级教程——计算机基础及MSOffice应用（2020年版）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29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59" w:type="dxa"/>
            <w:vAlign w:val="top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全国计算机等级考试一级教程——计算机基础及MS Office应用上机指导（2020年版）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29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116</w:t>
            </w:r>
          </w:p>
        </w:tc>
        <w:tc>
          <w:tcPr>
            <w:tcW w:w="7259" w:type="dxa"/>
            <w:vAlign w:val="top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全国计算机等级考试一级教程——计算机基础及Photoshop应用（2020年版）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29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117</w:t>
            </w:r>
          </w:p>
        </w:tc>
        <w:tc>
          <w:tcPr>
            <w:tcW w:w="7259" w:type="dxa"/>
            <w:vAlign w:val="top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全国计算机等级考试一级教程——网络安全素质教育（2020年版）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"http://www.ncre.cn/res/Home/1611/161130191.jpg"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全国计算机等级考试二级教程——公共基础知识（2020年版）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224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"http://www.ncre.cn/res/Home/1611/161130192.jpg"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全国计算机等级考试二级教程——C语言程序设计（2020年版）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226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"http://www.ncre.cn/res/Home/1611/161130193.jpg"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全国计算机等级考试二级教程——Visual Basic语言程序设计（2020年版）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228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"http://www.ncre.cn/res/Home/1611/161130195.jpg"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全国计算机等级考试二级教程——Java语言程序设计（2020年版）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229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"http://www.ncre.cn/res/Home/1611/161130196.jpg"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全国计算机等级考试二级教程——Access数据库程序设计（2020年版）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261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"http://www.ncre.cn/res/Home/1611/161130197.jpg"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全国计算机等级考试二级教程——C++语言程序设计（2020年版）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263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"http://www.ncre.cn/res/Home/1611/161130198.jpg"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全国计算机等级考试二级教程——MySQL数据库程序设计（2020年版）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264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"http://www.ncre.cn/res/Home/1611/161130199.jpg"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全国计算机等级考试二级教程——Web程序设计（2020年版）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265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"http://www.ncre.cn/res/Home/1611/161130200.jpg"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全国计算机等级考试二级教程——MS Office高级应用（2020年版）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全国计算机等级考试二级教程——MS Office高级应用上机指导（2020年版）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266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"http://www.ncre.cn/res/Home/1611/161130200.jpg"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全国计算机等级考试二级教程——Python语言程序设计（2020年版）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335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"http://www.ncre.cn/res/Home/1611/161130202.jpg"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全国计算机等级考试三级教程——网络技术（2020年版）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336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"http://www.ncre.cn/res/Home/1611/161130203.jpg"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全国计算机等级考试三级教程——数据库技术（2020年版）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338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"http://www.ncre.cn/res/Home/1611/161130205.jpg"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全国计算机等级考试三级教程——信息安全技术（2020年版）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339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 xml:space="preserve"> HYPERLINK "http://www.ncre.cn/res/Home/1611/161130206.jpg"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全国计算机等级考试三级教程——嵌入式系统开发技术（2020年版）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371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 xml:space="preserve"> HYPERLINK "http://www.ncre.cn/res/Home/1611/161130206.jpg"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全国计算机等级考试三级教程——Linux应用与开发技术（2020年版）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401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"http://www.ncre.cn/res/Home/1611/161130207.jpg"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全国计算机等级考试四级教程——操作系统原理（2020年版）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402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"http://www.ncre.cn/res/Home/1611/161130208.jpg"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全国计算机等级考试四级教程——计算机组成与接口（2020年版）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403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"http://www.ncre.cn/res/Home/1611/161130209.jpg"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全国计算机等级考试四级教程——计算机网络（2020年版）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404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"http://www.ncre.cn/res/Home/1611/161130210.jpg"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全国计算机等级考试四级教程——数据库原理（2020年版）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宋体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2019-12-23T06:24:32Z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